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204" w:rsidRDefault="00A3463B">
      <w:r w:rsidRPr="00A3463B">
        <w:rPr>
          <w:rFonts w:eastAsia="Times New Roman" w:cstheme="minorHAnsi"/>
          <w:color w:val="1A1A1A"/>
          <w:kern w:val="36"/>
          <w:lang w:eastAsia="ru-RU"/>
        </w:rPr>
        <w:t xml:space="preserve">LBG-1200 </w:t>
      </w:r>
      <w:proofErr w:type="spellStart"/>
      <w:r w:rsidRPr="00A3463B">
        <w:rPr>
          <w:rFonts w:eastAsia="Times New Roman" w:cstheme="minorHAnsi"/>
          <w:color w:val="1A1A1A"/>
          <w:kern w:val="36"/>
          <w:lang w:eastAsia="ru-RU"/>
        </w:rPr>
        <w:t>band</w:t>
      </w:r>
      <w:proofErr w:type="spellEnd"/>
      <w:r w:rsidRPr="00A3463B">
        <w:rPr>
          <w:rFonts w:eastAsia="Times New Roman" w:cstheme="minorHAnsi"/>
          <w:color w:val="1A1A1A"/>
          <w:kern w:val="36"/>
          <w:lang w:eastAsia="ru-RU"/>
        </w:rPr>
        <w:t xml:space="preserve"> 2</w:t>
      </w:r>
      <w:r w:rsidR="00A93675">
        <w:t xml:space="preserve">   </w:t>
      </w:r>
      <w:r w:rsidR="00B97735">
        <w:t xml:space="preserve">             </w:t>
      </w:r>
      <w:r w:rsidR="00801DBE">
        <w:t xml:space="preserve">       </w:t>
      </w:r>
      <w:r w:rsidR="00B97735">
        <w:t xml:space="preserve">            </w:t>
      </w:r>
    </w:p>
    <w:p w:rsidR="00B97735" w:rsidRDefault="00801DBE">
      <w:r>
        <w:t xml:space="preserve">      </w:t>
      </w:r>
      <w:r w:rsidR="00825493">
        <w:t xml:space="preserve">              </w:t>
      </w:r>
      <w:r>
        <w:t xml:space="preserve">       </w:t>
      </w:r>
      <w:r w:rsidR="00A3463B">
        <w:rPr>
          <w:noProof/>
          <w:lang w:eastAsia="ru-RU"/>
        </w:rPr>
        <w:drawing>
          <wp:inline distT="0" distB="0" distL="0" distR="0" wp14:anchorId="55803E87" wp14:editId="1D999D1D">
            <wp:extent cx="4848225" cy="3219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BA8" w:rsidRDefault="00A94BA8">
      <w:r>
        <w:t xml:space="preserve">                                                   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7201"/>
      </w:tblGrid>
      <w:tr w:rsidR="00B97735" w:rsidRPr="00B97735" w:rsidTr="00E81EB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85" w:type="dxa"/>
              <w:left w:w="113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ОБЛАСТЬ ПРИМЕНЕНИЯ</w:t>
            </w:r>
          </w:p>
        </w:tc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227" w:type="dxa"/>
              <w:bottom w:w="85" w:type="dxa"/>
            </w:tcMar>
          </w:tcPr>
          <w:p w:rsidR="00B97735" w:rsidRPr="00825493" w:rsidRDefault="00825493" w:rsidP="008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Светильник для комфорта и стиля. Испуская свет как до потолка, так и в рабочее пространство, он обеспечивает однородный свет без бликов и максимальный уровень визуального комфорта.  Идеально для конференц-залов, открытых офисов, торговых центров, студий, зон отд</w:t>
            </w:r>
            <w:r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ыха и других мест для акцентированного освещения</w:t>
            </w: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.</w:t>
            </w:r>
          </w:p>
        </w:tc>
      </w:tr>
    </w:tbl>
    <w:p w:rsidR="00B97735" w:rsidRPr="00B97735" w:rsidRDefault="00B97735">
      <w:pPr>
        <w:rPr>
          <w:sz w:val="24"/>
        </w:rPr>
      </w:pPr>
    </w:p>
    <w:tbl>
      <w:tblPr>
        <w:tblW w:w="9132" w:type="dxa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6"/>
        <w:gridCol w:w="4566"/>
      </w:tblGrid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FFFFF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НАПРЯЖЕНИЕ ПИТАНИЯ</w:t>
            </w:r>
          </w:p>
        </w:tc>
        <w:tc>
          <w:tcPr>
            <w:tcW w:w="4566" w:type="dxa"/>
            <w:tcBorders>
              <w:top w:val="single" w:sz="8" w:space="0" w:color="FFFFF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~220 В/50 Гц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ПОТРЕБЛЯЕМАЯ МОЩНОСТЬ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3463B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  <w:r w:rsidR="00801DB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97735">
              <w:rPr>
                <w:rFonts w:ascii="Tahoma" w:hAnsi="Tahoma" w:cs="Tahoma"/>
                <w:sz w:val="18"/>
                <w:szCs w:val="18"/>
              </w:rPr>
              <w:t>Вт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801DBE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LED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801DBE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SMD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СВЕТОВОЙ ПОТОК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3463B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3200/33</w:t>
            </w:r>
            <w:r w:rsidR="00A94BA8">
              <w:rPr>
                <w:rFonts w:ascii="Tahoma" w:hAnsi="Tahoma" w:cs="Tahoma"/>
                <w:sz w:val="18"/>
                <w:szCs w:val="18"/>
              </w:rPr>
              <w:t>00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Лм</w:t>
            </w:r>
          </w:p>
        </w:tc>
      </w:tr>
      <w:tr w:rsidR="00B97735" w:rsidTr="00A93675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ЦВЕТОВАЯ ТЕМПЕРАТУРА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027579" w:rsidRDefault="00B97735" w:rsidP="008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3000/4000 К</w:t>
            </w:r>
          </w:p>
        </w:tc>
      </w:tr>
      <w:tr w:rsidR="00801DBE" w:rsidTr="00A93675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801DBE" w:rsidRPr="00825493" w:rsidRDefault="00825493" w:rsidP="00801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 xml:space="preserve">ГАБАРИТЫ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801DBE" w:rsidRPr="00825493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1200*300 мм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1E546F" w:rsidRDefault="001E0B93" w:rsidP="001E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ГАРАНТИЯ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год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СТЕПЕНЬ ЗАЩИТЫ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IP</w:t>
            </w:r>
            <w:r w:rsidRPr="001E546F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 КОРПУСА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B97735" w:rsidRDefault="00A3463B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Белый</w:t>
            </w:r>
          </w:p>
        </w:tc>
      </w:tr>
    </w:tbl>
    <w:p w:rsidR="00B97735" w:rsidRDefault="00B97735">
      <w:bookmarkStart w:id="0" w:name="_GoBack"/>
      <w:bookmarkEnd w:id="0"/>
    </w:p>
    <w:sectPr w:rsidR="00B9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1E0B93"/>
    <w:rsid w:val="00801DBE"/>
    <w:rsid w:val="00825493"/>
    <w:rsid w:val="009155DA"/>
    <w:rsid w:val="009B3204"/>
    <w:rsid w:val="00A3463B"/>
    <w:rsid w:val="00A93675"/>
    <w:rsid w:val="00A94BA8"/>
    <w:rsid w:val="00B97735"/>
    <w:rsid w:val="00F3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2A4B"/>
  <w15:chartTrackingRefBased/>
  <w15:docId w15:val="{CDF39458-DD95-4147-850C-FFDFE718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5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Шацкая</dc:creator>
  <cp:keywords/>
  <dc:description/>
  <cp:lastModifiedBy>Марина Шацкая</cp:lastModifiedBy>
  <cp:revision>15</cp:revision>
  <dcterms:created xsi:type="dcterms:W3CDTF">2019-05-16T12:30:00Z</dcterms:created>
  <dcterms:modified xsi:type="dcterms:W3CDTF">2019-05-16T14:14:00Z</dcterms:modified>
</cp:coreProperties>
</file>